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Detta dokument behandlar höga naturvärden i avverkningsanmälan A 16179-2025 i Skara kommun som inkom 2025-04-03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6477135, E 423652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rosenfink (NT, §4), ädelguldbagge (NT), hässleklocka (S, T), lundbräsma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rosenfink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