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258-2026 i Skar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