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dokument behandlar höga naturvärden i avverkningsanmälan A 4464-2026 i Skövde kommun. Denna avverkningsanmälan inkom 2026-01-23 15:38:38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