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avverkningsanmälan A 29335-2025 i Skövde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