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27109-2024 i Skövd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