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477-2019 i Skövd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