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5177-2022 i Skövde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