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18 meter från avverkningsanmälan A 29011-2023 i Skövde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