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dokument behandlar höga naturvärden i avverkningsanmälan A 100-2023 i Skövde kommun som inkom 2023-01-02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borsttåg (NT), ängsstarr (NT) och purpurknipprot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