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dokument behandlar höga naturvärden i avverkningsanmälan A 15417-2023 i Skövde kommun som inkom 2023-04-03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6481388, E 425103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