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Detta dokument behandlar höga naturvärden i avverkningsanmälan A 10602-2023 i Skövde kommun som inkom 2023-03-03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6481159, E 428120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