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Detta dokument behandlar höga naturvärden i avverkningsanmälan A 17452-2023 i Skövde kommun som inkom 2023-04-20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6489875, E 423859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