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Detta dokument behandlar höga naturvärden i avverkningsanmälan A 25093-2025 i Skövde kommun som inkom 2025-05-23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6473339, E 429067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ask (EN) och skogsalm (EN). Av dessa är 2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