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25093-2025 i Skövde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