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samrådsanmälan S 815-2023 i Skövde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