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 avverkningsanmälan A 26134-2019 i Skövde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