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4-2026 i Skövde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