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dokument behandlar höga naturvärden i avverkningsanmälan A 17452-2023 i Skövde kommun som inkom 2023-04-20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6489875, E 423859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