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Detta dokument behandlar höga naturvärden i avverkningsanmälan A 15417-2023 i Skövde kommun som inkom 2023-04-03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6481388, E 425103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