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Detta dokument behandlar höga naturvärden i avverkningsanmälan A 5177-2022 i Skövde kommun som inkom 2022-02-02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6475662, E 430722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stor bockrot (EN), skogsbräsma (S), spillkråka (T, §4)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