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52377-2023 i Skövde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