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28715-2026 i Skövde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