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19978-2026 i Skövde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