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dokument behandlar höga naturvärden i avverkningsanmälan A 10602-2023 i Skövde kommun. Denna avverkningsanmälan inkom 2023-03-03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