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-2026 i Skövd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