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som inkom 2023-03-03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6476682, E 435411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vanlig groda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