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som inkom 2023-01-23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6477255, E 431171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