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Detta dokument behandlar höga naturvärden i avverkningsanmälan A 52377-2023 i Skövde kommun som inkom 2023-10-25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6480482, E 429480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5 meter från avverkningsanmälan har följande 1 naturvårdsarter hittats: kransrams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