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Detta dokument behandlar höga naturvärden i avverkningsanmälan A 5656-2024 i Skövde kommun som inkom 2024-02-12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6474619, E 436040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3 naturvårdsarter hittats: stare (VU, §4), flodsångare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flodsångare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