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samrådsanmälan S 4605-2024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