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1120-2023 i Hjo kommun</w:t>
      </w:r>
    </w:p>
    <w:p>
      <w:r>
        <w:t>Detta klagomål behandlar höga naturvärden i samrådsanmälan S 1120-2023 i Hjo kommun som inkom 2023-03-30 och omfattar 1,5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S 1120-2023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6457062, E 455836 i SWEREF 99 TM.</w:t>
      </w:r>
    </w:p>
    <w:p>
      <w:r>
        <w:t>I och inom 17 meter från samrådsanmälan finns fynd av 6 naturvårdsarter, varav 3 är rödlistade, 1 är fridlyst, 3 är typiska (T) och 2 är signalarter (S): ask (EN), gullpudra (NT, T), korallticka (NT), strutbräken (S, T), trädporella (S, T)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