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12353-2022 i Tidaholms kommun</w:t>
      </w:r>
    </w:p>
    <w:p>
      <w:r>
        <w:t>Denna tillsynsbegäran behandlar höga naturvärden i avverkningsanmälan A 12353-2022 i Tidaholms kommun som inkom 2022-03-17 och omfattar 4,1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6447792, E 439735 i SWEREF 99 TM.</w:t>
      </w:r>
    </w:p>
    <w:p>
      <w:r>
        <w:t>I och inom 16 meter från avverkningsanmälan finns fynd av 8 naturvårdsarter, varav 1 är rödlistad, 3 är fridlysta, 3 är typiska (T) och 4 är signalarter (S): mörk dunört (NT), blåmossa (S, T), bågpraktmossa (S, T), kornknutmossa (S, T), skogsbräsma (S), svartvit flugsnappare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