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inom 15 meter från avverkningsanmälan A 57539-2023 i Tidaholms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