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42509-2021 i Falköpings kommun</w:t>
      </w:r>
    </w:p>
    <w:p>
      <w:r>
        <w:t>Denna tillsynsbegäran behandlar höga naturvärden i avverkningsanmälan A 42509-2021 i Falköpings kommun som inkom 2021-08-19 och omfattar 2,8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42509-2021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6453801, E 409988 i SWEREF 99 TM.</w:t>
      </w:r>
    </w:p>
    <w:p>
      <w:r>
        <w:t>I och inom 12 meter från avverkningsanmälan finns fynd av 6 naturvårdsarter, varav 2 är rödlistade, 4 är typiska (T) och 4 är signalarter (S): ask (EN), skogsalm (EN), hässleklocka (S, T), myskmadra (S, T), springkorn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