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som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skogsalm (EN),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