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som inkom 2025-10-16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6446574, E 413739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36 naturvårdsarter hittats: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hussvala (VU, §4), tornseglare (VU, §4), björktrast (NT, §4), entita (NT, T, §4), flodsångare (NT, §4), järnsparv (NT, §4), ladusvala (NT, §4), mindre hackspett (NT, T, §4), rosenfink (NT, §4), rödvingetrast (NT, §4), skrattmås (NT, §4), sädesärla (NT, §4), buskskvätta (§4), fjällvråk (§4), kråka (§4), röd glada (§4), svartvit flugsnappare (§4), ärtsångare (§4), åkergroda (§4a), vanlig groda (§6), vanlig padda (§6), vanlig snok (§6), vanliga ängsnycklar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