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som inkom 2024-02-15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6440488, E 395843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