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95-2025 i Fal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