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3607-2023 i Falköpings kommun</w:t>
      </w:r>
    </w:p>
    <w:p>
      <w:r>
        <w:t>Denna tillsynsbegäran behandlar höga naturvärden i avverkningsanmälan A 3607-2023 i Falköpings kommun som inkom 2023-01-24 och omfattar 4,1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6432423, E 415710 i SWEREF 99 TM.</w:t>
      </w:r>
    </w:p>
    <w:p>
      <w:r>
        <w:t>I avverkningsanmälan finns fynd av 5 naturvårdsarter, varav 3 är rödlistade, 3 är fridlysta och 1 är typisk (T): backtimjan (NT), entita (NT, T, §4), jordtistel (NT),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