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samrådsanmälan S 626-2024 i Falköpings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