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5807-2024 i Falköpings kommun</w:t>
      </w:r>
    </w:p>
    <w:p>
      <w:r>
        <w:t>Denna tillsynsbegäran behandlar höga naturvärden i avverkningsanmälan A 5807-2024 i Falköpings kommun som inkom 2024-02-13 och omfattar 3,9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6448231, E 404380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