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87-2025 i Fal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