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1276-2026 i Falköpings kommun</w:t>
      </w:r>
    </w:p>
    <w:p>
      <w:r>
        <w:t>Detta klagomål behandlar höga naturvärden i samrådsanmälan S 1276-2026 i Falköpings kommun som inkom 2026-05-05 och omfattar 2,6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S 1276-2026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6450625, E 406995 i SWEREF 99 TM.</w:t>
      </w:r>
    </w:p>
    <w:p>
      <w:r>
        <w:t>I samrådsanmälan finns fynd av 2 naturvårdsarter, varav 1 är typisk (T) och 2 är signalarter (S): grov baronmossa (S, T) och tuffmossor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