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2509-2021 i Fal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