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42900-2021 i Falköpings kommun</w:t>
      </w:r>
    </w:p>
    <w:p>
      <w:r>
        <w:t>Denna tillsynsbegäran behandlar höga naturvärden i avverkningsanmälan A 42900-2021 i Falköpings kommun som inkom 2021-08-20 och omfattar 8,7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42900-2021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6450769, E 414280 i SWEREF 99 TM.</w:t>
      </w:r>
    </w:p>
    <w:p>
      <w:r>
        <w:t>I och inom 20 meter från avverkningsanmälan finns fynd av 8 naturvårdsarter, varav 3 är rödlistade, 7 är fridlysta, 2 är typiska (T) och 2 är signalarter (S): bivråk (NT, §4), göktyta (NT, §4), rosenfink (NT, §4), kransrams (S, T), nästrot (S, §8), spillkråka (T, §4), törnskata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Kransrams</w:t>
      </w:r>
      <w:r>
        <w:t xml:space="preserve">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