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rosetticka (VU), vågticka (VU), granriska (S), gulgrön kantmusseron (S) och kruskantarell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