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som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ask (EN) och guldlockmossa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