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som inkom 2025-10-16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6446574, E 413739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36 naturvårdsarter hittats: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gräshoppsångare (VU, §4), hussvala (VU, §4), tornseglare (VU, §4), björktrast (NT, §4), entita (NT, T, §4), flodsångare (NT, §4), järnsparv (NT, §4), ladusvala (NT, §4), mindre hackspett (NT, T, §4), rosenfink (NT, §4), rödvingetrast (NT, §4), skrattmås (NT, §4), sädesärla (NT, §4), buskskvätta (§4), fjällvråk (§4), kråka (§4), röd glada (§4), svartvit flugsnappare (§4), ärtsångare (§4), åkergroda (§4a), vanlig groda (§6), vanlig padda (§6), vanlig snok (§6), vanliga ängsnycklar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