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7023-2025 i Falköpings kommun</w:t>
      </w:r>
    </w:p>
    <w:p>
      <w:r>
        <w:t>Detta dokument behandlar höga naturvärden i avverkningsanmälan A 7023-2025 i Falköpings kommun som inkom 2025-02-13 och omfattar 3,1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560687"/>
            <wp:docPr id="1" name="Picture 1"/>
            <wp:cNvGraphicFramePr>
              <a:graphicFrameLocks noChangeAspect="1"/>
            </wp:cNvGraphicFramePr>
            <a:graphic>
              <a:graphicData uri="http://schemas.openxmlformats.org/drawingml/2006/picture">
                <pic:pic>
                  <pic:nvPicPr>
                    <pic:cNvPr id="0" name="A 7023-2025 karta.png"/>
                    <pic:cNvPicPr/>
                  </pic:nvPicPr>
                  <pic:blipFill>
                    <a:blip r:embed="rId16"/>
                    <a:stretch>
                      <a:fillRect/>
                    </a:stretch>
                  </pic:blipFill>
                  <pic:spPr>
                    <a:xfrm>
                      <a:off x="0" y="0"/>
                      <a:ext cx="5486400" cy="4560687"/>
                    </a:xfrm>
                    <a:prstGeom prst="rect"/>
                  </pic:spPr>
                </pic:pic>
              </a:graphicData>
            </a:graphic>
          </wp:inline>
        </w:drawing>
      </w:r>
    </w:p>
    <w:p>
      <w:pPr>
        <w:pStyle w:val="Caption"/>
        <w:spacing w:after="240"/>
      </w:pPr>
      <w:r>
        <w:t>Figur 1. Fyndplatser för naturvårdsarter inom 25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6436975, E 422095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Inom 25 meter från avverkningsanmälan har följande 1 naturvårdsarter hittats: ängsskära (NT). Av dessa är 1 rödlistade. För rödlistade arter har rödlistekategorin angivits inom parentes.</w:t>
      </w:r>
    </w:p>
    <w:p>
      <w:r>
        <w:t>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