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558-2021 i 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